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Smooth Muscle Cells from Cell Biologics are isolated from the coronary artery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s48YmLu3KDg/TD09WLV7i8cIw==">CgMxLjA4AHIhMUp5Ym4wdFk5MGszY1ROZktma093RHgtbl8zOTgzdFA2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