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Tracheal Smooth Muscle Cells from Cell Biologics are isolated from the Tracheal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Tracheal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cVz5jQCmnWExHgipTX8jA1gPA==">CgMxLjA4AHIhMUdXdUNDaFpBR1hLbUQzQmwtaVkwOE9YeFFtYmRhNEIx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