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Bladder Smooth Muscle Cells from Cell Biologics are isolated from the bladder tissues of 6-8 weeks old laboratory Sprague-Dawley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GFP-Expressing Rat Primary Bladder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Bladder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ehHIDx5uQjEhhs4YdXXK4JMC9A==">CgMxLjA4AHIhMUlWWUViR191U2hocmZaTHkwbUlyV3pMQm56M2lDQTFP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2023-01-19T21:58:00Z</dcterms:created>
  <dc:creator>Jeanne Chang</dc:creator>
</cp:coreProperties>
</file>