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Tracheal Smooth Muscle Cells from Cell Biologics are isolated from the Tracheal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Tracheal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EfIo9XBhnreb3WBliXNbxKQr+w==">CgMxLjA4AHIhMThyN3VIbS03UUQyQ1VLT1A1YmlhMWpzd3poTmYyX21z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2023-01-26T20:12:00Z</dcterms:created>
  <dc:creator>Jeanne Chang</dc:creator>
</cp:coreProperties>
</file>