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Uterine Smooth Muscle Cells from Cell Biologics are isolated from the Uterine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Uterine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Uterine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ufGcT0Cw16YxHmMPj22RPOKKlQ==">CgMxLjA4AHIhMVVJdlN1dmxYUlVBN3BEZFlCYnpPR1huSS1WTnZ1ZjY5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2023-02-01T21:36:00Z</dcterms:created>
  <dc:creator>Jeanne Chang</dc:creator>
</cp:coreProperties>
</file>