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M2268</w:t>
        <w:tab/>
        <w:tab/>
        <w:t xml:space="preserve">Complet</w:t>
      </w:r>
      <w:r w:rsidDel="00000000" w:rsidR="00000000" w:rsidRPr="00000000">
        <w:rPr>
          <w:rFonts w:ascii="Arial" w:cs="Arial" w:eastAsia="Arial" w:hAnsi="Arial"/>
          <w:sz w:val="22"/>
          <w:szCs w:val="22"/>
          <w:rtl w:val="0"/>
        </w:rPr>
        <w:t xml:space="preserve">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Coronary Artery Smooth Muscle Cells from Cell Biologics are isolated from the coronary artery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Coronary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i6KHUXJIAAFiXwHX751AdX1BDQ==">CgMxLjA4AHIhMXhMMm04T0lZQ1UwSGhxaGJmU1J5cWI2ZEpZQXRjdWNJ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2023-02-15T22:23:00Z</dcterms:created>
  <dc:creator>Jeanne Chang</dc:creator>
</cp:coreProperties>
</file>