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AR-6213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Uterine Smooth Muscle Cells from Cell Biologics are isolated from the uterine tissues of 62-70 week old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Uterine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G13PIFKIC7FAOnFGJrxUVSns4g==">CgMxLjA4AHIhMThUN0xtM2toMXlHU01HTkZjemFSdUNiS0VHSU1oWTR4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2023-02-15T22:30:00Z</dcterms:created>
  <dc:creator>Jeanne Chang</dc:creator>
</cp:coreProperties>
</file>