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Tracheal Smooth Muscle Cells from Cell Biologics are isolated from tracheal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Tracheal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cYTLOQ5hbR7sKRhNrbNcFwVsZw==">CgMxLjAyCGguZ2pkZ3hzOAByITFOb09fMThVV0FzLUQwZTlfcjFCeGlESWFQdWxYei1XeA==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2023-02-10T21:18:00Z</dcterms:created>
  <dc:creator>Jeanne Chang</dc:creator>
</cp:coreProperties>
</file>