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w:t>
      </w:r>
      <w:r w:rsidDel="00000000" w:rsidR="00000000" w:rsidRPr="00000000">
        <w:rPr>
          <w:rFonts w:ascii="Arial" w:cs="Arial" w:eastAsia="Arial" w:hAnsi="Arial"/>
          <w:b w:val="1"/>
          <w:color w:val="ff0000"/>
          <w:sz w:val="22"/>
          <w:szCs w:val="22"/>
          <w:rtl w:val="0"/>
        </w:rPr>
        <w:t xml:space="preserve">RFP</w:t>
      </w:r>
      <w:r w:rsidDel="00000000" w:rsidR="00000000" w:rsidRPr="00000000">
        <w:rPr>
          <w:rFonts w:ascii="Arial" w:cs="Arial" w:eastAsia="Arial" w:hAnsi="Arial"/>
          <w:b w:val="1"/>
          <w:sz w:val="22"/>
          <w:szCs w:val="22"/>
          <w:rtl w:val="0"/>
        </w:rPr>
        <w:t xml:space="preserve">-Expressing Rabbit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Catalog No.</w:t>
        <w:tab/>
        <w:t xml:space="preserve">N-6080IM.</w:t>
      </w:r>
      <w:r w:rsidDel="00000000" w:rsidR="00000000" w:rsidRPr="00000000">
        <w:rPr>
          <w:rFonts w:ascii="Arial" w:cs="Arial" w:eastAsia="Arial" w:hAnsi="Arial"/>
          <w:color w:val="ff0000"/>
          <w:sz w:val="22"/>
          <w:szCs w:val="22"/>
          <w:rtl w:val="0"/>
        </w:rPr>
        <w:t xml:space="preserve">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Primary Aortic Smooth Muscle Cells from Cell Biologics are isolated from the aorta tissue of </w:t>
      </w:r>
      <w:r w:rsidDel="00000000" w:rsidR="00000000" w:rsidRPr="00000000">
        <w:rPr>
          <w:rFonts w:ascii="Arial" w:cs="Arial" w:eastAsia="Arial" w:hAnsi="Arial"/>
          <w:sz w:val="22"/>
          <w:szCs w:val="22"/>
          <w:rtl w:val="0"/>
        </w:rPr>
        <w:t xml:space="preserve">New Zealand white rabbits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Aortic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-240019</wp:posOffset>
          </wp:positionV>
          <wp:extent cx="7746285" cy="1028700"/>
          <wp:effectExtent b="0" l="0" r="0" t="0"/>
          <wp:wrapNone/>
          <wp:docPr descr="Background pattern&#10;&#10;Description automatically generated with low confidence" id="4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3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jb5VQ9nk9MVWhMdGYG+9yZXBWw==">CgMxLjAyCGguZ2pkZ3hzOAByITFjYUoxZkVzRlVhNzZCb1dEQ041bE15T0lQb1ZyQXBnYg==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2022-06-12T00:11:00Z</dcterms:created>
  <dc:creator>Jeanne Chang</dc:creator>
</cp:coreProperties>
</file>