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Colonic Smooth Muscle Cells from Cell Biologics are</w:t>
      </w:r>
      <w:r w:rsidDel="00000000" w:rsidR="00000000" w:rsidRPr="00000000">
        <w:rPr>
          <w:rFonts w:ascii="Arial" w:cs="Arial" w:eastAsia="Arial" w:hAnsi="Arial"/>
          <w:sz w:val="22"/>
          <w:szCs w:val="22"/>
          <w:rtl w:val="0"/>
        </w:rPr>
        <w:t xml:space="preserve"> 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1QT0eklLBkOLpTsnoyLUvE+Q==">CgMxLjAyCGguZ2pkZ3hzOAByITFFMUhreDFnbVFUMVdtanNBYi1lcVJ2ZFJEdFdTSHFIeQ==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2023-02-08T22:23:00Z</dcterms:created>
  <dc:creator>Jeanne Chang</dc:creator>
</cp:coreProperties>
</file>