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Tracheal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Tracheal Smooth Muscle Cells from Cell Biologics are isolated from tracheal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Tracheal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Tracheal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cYk7zsA/hajluGf8FCHpIpd+Ew==">CgMxLjAyCGguZ2pkZ3hzOAByITFBTjFvNVRTVHc0azJUZDRUQmk1YXoyRlJJOGZGZkRsNg==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2023-02-14T21:22:00Z</dcterms:created>
  <dc:creator>Jeanne Chang</dc:creator>
</cp:coreProperties>
</file>