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Tracheal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Tracheal Smooth Muscle Cells from Cell Biologics are isolated from tracheal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Tracheal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vLTg/D21iTBCQxAGTZLP0BqUgA==">CgMxLjAyCGguZ2pkZ3hzOAByITE3WjQyWjhqZ25OdmVxdS00VFM1NmJWaWhKM3F0QUFIbw==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2023-02-14T22:15:00Z</dcterms:created>
  <dc:creator>Jeanne Chang</dc:creator>
</cp:coreProperties>
</file>