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Colonic Smooth Muscle Cells from Cell Biologics are isolated</w:t>
      </w:r>
      <w:r w:rsidDel="00000000" w:rsidR="00000000" w:rsidRPr="00000000">
        <w:rPr>
          <w:rFonts w:ascii="Arial" w:cs="Arial" w:eastAsia="Arial" w:hAnsi="Arial"/>
          <w:sz w:val="22"/>
          <w:szCs w:val="22"/>
          <w:rtl w:val="0"/>
        </w:rPr>
        <w:t xml:space="preserve"> from colonic</w:t>
      </w:r>
      <w:r w:rsidDel="00000000" w:rsidR="00000000" w:rsidRPr="00000000">
        <w:rPr>
          <w:rFonts w:ascii="Arial" w:cs="Arial" w:eastAsia="Arial" w:hAnsi="Arial"/>
          <w:sz w:val="22"/>
          <w:szCs w:val="22"/>
          <w:rtl w:val="0"/>
        </w:rPr>
        <w:t xml:space="preserve"> tissue of beagle </w:t>
      </w:r>
      <w:r w:rsidDel="00000000" w:rsidR="00000000" w:rsidRPr="00000000">
        <w:rPr>
          <w:rFonts w:ascii="Arial" w:cs="Arial" w:eastAsia="Arial" w:hAnsi="Arial"/>
          <w:sz w:val="22"/>
          <w:szCs w:val="22"/>
          <w:rtl w:val="0"/>
        </w:rPr>
        <w:t xml:space="preserve">dogs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 </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7Qw7ghs7ZFf79kUbJY1ns1mKqw==">CgMxLjAyCGguZ2pkZ3hzOAByITE5MUEtTEpxX3U0TGZ5QUNodGpNc0RaeE9aZG9FQWJCWg==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2023-02-14T22:10:00Z</dcterms:created>
  <dc:creator>Jeanne Chang</dc:creator>
</cp:coreProperties>
</file>