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Bladder Smooth Muscle Cells from Cell Biologics are isolated from bladder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Bladder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SK5k8fiWFPrdvuOpWmB3ASh6uA==">CgMxLjAyCGguZ2pkZ3hzOAByITFsU1M3cm9XVExTMm1wQjBQUjFZMnplOTN5aVpKbmZIbA==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2023-02-15T21:57:00Z</dcterms:created>
  <dc:creator>Jeanne Chang</dc:creator>
</cp:coreProperties>
</file>