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Tracheal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Tracheal Smooth Muscle Cells from Cell Biologics are isolated from tracheal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Tracheal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Tracheal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K2tEhnCxCXzHpfVK/MzF8WOA==">CgMxLjAyCGguZ2pkZ3hzOAByITFVYzV4TDRCbTBRdUhjM2s0NllEeFJ4UmlvbWVyV1FPVg==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2023-02-14T22:51:00Z</dcterms:created>
  <dc:creator>Jeanne Chang</dc:creator>
</cp:coreProperties>
</file>