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IpYkozcVyDE7zj8bijBAFFmyw==">CgMxLjAyCGguZ2pkZ3hzOAByITFaaXZLUzhaSmc5WHVhNlQ3dmFSdy1heC1OZWJpOE5mUg==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