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dPKB76sMDlfyzOCXuWuq5QzOA==">CgMxLjAyCGguZ2pkZ3hzOAByITFlSVhuT3dydGlOWXJlWWNnQ3ZzU3pJZDZLOVNIZ0lETA==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2023-02-14T22:30:00Z</dcterms:created>
  <dc:creator>Jeanne Chang</dc:creator>
</cp:coreProperties>
</file>