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Tumor-Associated Smooth Muscle Cells (Mouse Colon Cancer Origin, MTCLMC.M)</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MC-6001m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Tumor-Associated Smooth Muscle Cells (Mouse Colon Cancer Origin, MTCLMC.M) from Cell Biologics were isolated from human xenograft of pathogen-free laboratory nude mice. Mouse colon adenocarcinoma cells (CT26) were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 cells are characterized by immunofluorescence staining with antibodies of α-smooth muscle actin (A2547, Sigma). These cells are negative for bacteria, yeast, fungi, and mycoplasma and can be expanded for 2-3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8sPLu/1+gEyH5QQ8vDuaKm97sg==">CgMxLjA4AHIhMXhjRmRoSW1XWEdGVWpFRmhCMmZqNnFRZ3pWMldKcDJ0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