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Bladder Smooth Muscle Cells from Cell Biologics are isolated from the bladder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Bladder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60sFc8J1VEIcm+ezr7V5b93og==">CgMxLjA4AHIhMVlEckZjWWQyU1I0WHhiVzR0YUdIVnFvb0hMTU1hb05f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2022-10-20T16:25:00Z</dcterms:created>
  <dc:creator>Jeanne Chang</dc:creator>
</cp:coreProperties>
</file>