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Stomach Smooth Muscle Cells from Cell Biologics are isolated from the stomach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Stomach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pe3z/0E4Cx4Gqj8XWJOWlOc3w==">CgMxLjA4AHIhMU04ZjM5M1BVUE40dThienM0d1dxUFhOWnpuUXlaRmFt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2022-10-20T16:33:00Z</dcterms:created>
  <dc:creator>Jeanne Chang</dc:creator>
</cp:coreProperties>
</file>