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Stomach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Mouse Primary Stomach Smooth Muscle Cells from Cell Biologics are isolated from the stomach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Mouse</w:t>
      </w:r>
      <w:r w:rsidDel="00000000" w:rsidR="00000000" w:rsidRPr="00000000">
        <w:rPr>
          <w:rFonts w:ascii="Arial" w:cs="Arial" w:eastAsia="Arial" w:hAnsi="Arial"/>
          <w:sz w:val="22"/>
          <w:szCs w:val="22"/>
          <w:highlight w:val="white"/>
          <w:rtl w:val="0"/>
        </w:rPr>
        <w:t xml:space="preserve"> Primary Stomach Smooth Muscle Cells are characterized by immunofluorescence staining with α-smooth muscle actin antibody (A2547, Sigma).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Xc6hnD8ScG306O/VdmmB9whJQQ==">CgMxLjA4AHIhMVVHWGlrVkFLakpHcExqRzF0NWNva0laMWtoTVlIUWtV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2022-10-20T16:33:00Z</dcterms:created>
  <dc:creator>Jeanne Chang</dc:creator>
</cp:coreProperties>
</file>