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Pulmonary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 Primary Pulmonary Artery Smooth Muscle Cells from Cell Biologics are isolated from the pulmonary artery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Mouse</w:t>
      </w:r>
      <w:r w:rsidDel="00000000" w:rsidR="00000000" w:rsidRPr="00000000">
        <w:rPr>
          <w:rFonts w:ascii="Arial" w:cs="Arial" w:eastAsia="Arial" w:hAnsi="Arial"/>
          <w:sz w:val="22"/>
          <w:szCs w:val="22"/>
          <w:highlight w:val="white"/>
          <w:rtl w:val="0"/>
        </w:rPr>
        <w:t xml:space="preserve"> Primary Pulmonary Artery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VvabinlqAygLarKg/hsMqlmVtg==">CgMxLjA4AHIhMWgzTVdZSXBXaEN2TElkSWNXUEtYZzFxVUFZTHFXZUlw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2022-10-20T16:32:00Z</dcterms:created>
  <dc:creator>Jeanne Chang</dc:creator>
</cp:coreProperties>
</file>