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U9Wg/r2n+jtgHKwSIrVj83RSDg==">CgMxLjA4AHIhMUE1TUZpLVRVUThjVGZFV0JuTmZLWndjNDV4VE80d2l0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2022-10-20T16:11:00Z</dcterms:created>
</cp:coreProperties>
</file>