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Brain Vascular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7CF6lc0AwZSFAItQALlN6Rpfg==">CgMxLjA4AHIhMUNNZXBFWFhaVERRSndfeE5icnRaZi15LXZlSWhRWjJx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2022-10-20T19:16:00Z</dcterms:created>
  <dc:creator>Jeanne Chang</dc:creator>
</cp:coreProperties>
</file>