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p95hXFSxn8Ik2Bq9QyTE1qc9g==">CgMxLjA4AHIhMTJudEtGM0FYMzBYQ3dGMlBFNXM1S3FBQ25kamlJZGVz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2022-10-20T19:23:00Z</dcterms:created>
  <dc:creator>Jeanne Chang</dc:creator>
</cp:coreProperties>
</file>