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B129 Mouse Primary Tracheal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B129-7082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 xml:space="preserve">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B129 Mouse Primary Tracheal Smooth Muscle Cells from Cell Biologics are isolated from the tracheal tissues of pathogen-free laboratory B129S2/SvPasCrl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B129 Mouse Primary Tracheal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Tracheal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f1tfiXzZUqyk2EN8X0JI4AN78g==">CgMxLjA4AHIhMU5VUkVuTnNqYzQ0OFhuaE4yVGxONTJiZEt2enpoVE9R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2022-10-19T21:53:00Z</dcterms:created>
  <dc:creator>Jeanne Chang</dc:creator>
</cp:coreProperties>
</file>