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Coronary Artery Smooth Muscle Cells from Cell Biologics are isolated from the coronary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w:t>
      </w:r>
      <w:r w:rsidDel="00000000" w:rsidR="00000000" w:rsidRPr="00000000">
        <w:rPr>
          <w:rFonts w:ascii="Arial" w:cs="Arial" w:eastAsia="Arial" w:hAnsi="Arial"/>
          <w:sz w:val="22"/>
          <w:szCs w:val="22"/>
          <w:highlight w:val="white"/>
          <w:rtl w:val="0"/>
        </w:rPr>
        <w:t xml:space="preserve">Mouse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iuofudRDkWoNUl8eWhG++NPKA==">CgMxLjA4AHIhMU52aW16cTBZOUotYWR6UU15ejVnV29hdUtoclFJWXV6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2022-10-20T15:23:00Z</dcterms:created>
  <dc:creator>Jeanne Chang</dc:creator>
</cp:coreProperties>
</file>