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Tracheal Smooth Muscle Cells from Cell Biologics are isolated from tracheal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zBmiOnebkrncUoZphcWzEqoyUQ==">CgMxLjAyCGguZ2pkZ3hzOAByITFUU2hVUzhpZVM0VGt2b3VoMXpnb2JXYnROSUNYaFYzaA==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2023-01-19T20:38:00Z</dcterms:created>
  <dc:creator>Jeanne Chang</dc:creator>
</cp:coreProperties>
</file>