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Tracheal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Tumor-Associated Smooth Muscle Cells from Cell Biologics are isolated from human tracheal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Tracheal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RJ5s++N75sBSUJaFQ2GC3zxEw==">CgMxLjAyCGguZ2pkZ3hzOAByITEtSEdjSFYyMnpGQWVJMzRLYjVXNG9CTnM4cmVud3kzMA==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