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Prostate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Prostate Tumor-Associated Smooth Muscle Cells from Cell Biologics are isolated from human prostate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Prostate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oCYR1eAKZBE0IArMN4XxVaQ9g==">CgMxLjAyCGguZ2pkZ3hzOAByITFwTDB3b0l4bzllWG1oTXAtOF9tYmpEenlTelVvQlotQw==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2023-01-19T20:36:00Z</dcterms:created>
  <dc:creator>Jeanne Chang</dc:creator>
</cp:coreProperties>
</file>