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Tumor-Associated Smooth Muscle Cells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0qaUgz6SkWXGhUOUUD2VWyLqA==">CgMxLjAyCGguZ2pkZ3hzOAByITFrelVuQzhVYnFVSUM0ZmMwaDBUSDJqSFMxMG85NDUxSw==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