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Tracheal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Tumor-Associated Smooth Muscle Cells from Cell Biologics are isolated from human tracheal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Tracheal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bvFoH+/L8ZSTuG8oda8WeMjnA==">CgMxLjAyCGguZ2pkZ3hzOAByITFCenJMUlpsMWZLbk5uam5URGhGY2thQ3lWUGlSSE5zZA==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2023-01-19T20:50:00Z</dcterms:created>
  <dc:creator>Jeanne Chang</dc:creator>
</cp:coreProperties>
</file>