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Coronary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Coronary Artery Smooth Muscle Cells from Cell Biologics are isolated from coronary artery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Coronary Artery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QpHs9V9CgNKDQhBvDhVNj/Jkw==">CgMxLjA4AHIhMXZqVTdDV1haNWhMekNKSWZqY29qU3hEX0ZmTmc5TVI3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2023-01-17T20:24:00Z</dcterms:created>
  <dc:creator>Jeanne Chang</dc:creator>
</cp:coreProperties>
</file>