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Bladder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Bladder Smooth Muscle Cells from Cell Biologics are isolated from bladder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Bladder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07sUMxyuBDjxqN4TQKtXT5lMQ==">CgMxLjA4AHIhMW9fcXZKUnRGQzk1V3Z0em9Ya1gyM2V4X0tsOUxtUF9U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2022-06-12T03:40:00Z</dcterms:created>
  <dc:creator>Jeanne Chang</dc:creator>
</cp:coreProperties>
</file>