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Tracheal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Tracheal Smooth Muscle Cells from Cell Biologics are isolated from tracheal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Tracheal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e1rvOiuxUbiOIJk4kSTzAi6FQ==">CgMxLjA4AHIhMUt2S3BQdVZRNGN3YTI5R25QMGtOOXMxb092elM0MXJo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2023-01-17T20:10:00Z</dcterms:created>
  <dc:creator>Jeanne Chang</dc:creator>
</cp:coreProperties>
</file>