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Monkey </w:t>
      </w:r>
      <w:r w:rsidDel="00000000" w:rsidR="00000000" w:rsidRPr="00000000">
        <w:rPr>
          <w:rFonts w:ascii="Arial" w:cs="Arial" w:eastAsia="Arial" w:hAnsi="Arial"/>
          <w:b w:val="1"/>
          <w:bCs w:val="1"/>
          <w:sz w:val="22"/>
          <w:szCs w:val="22"/>
          <w:highlight w:val="white"/>
          <w:rtl w:val="0"/>
        </w:rPr>
        <w:t xml:space="preserve">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pancreatic islets are isolated from Cynomolgus Monkey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H9/lgxo5sF9hOZMejfs74U9JA==">CgMxLjA4AHIhMUY0YlA0U1VNTGRUUmFaaXMzWGR4eVVZVC1PVUJjQWJ3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