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Mammary Fibroblasts from Cell Biologics are isolated from the breast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TZ3MlujM1DuQvpIwCFAPF7pFA==">CgMxLjA4AHIhMUZWY1Btb2p1T1JrZnAwSnNyeERDbFJsb0VPZlBSVzV3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2023-01-12T17:45:00Z</dcterms:created>
  <dc:creator>Jeanne Chang</dc:creator>
</cp:coreProperties>
</file>