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1U+9Dc1G2f+c80LRJ4NDKwnycA==">CgMxLjA4AHIhMUhVcllsd2EwdXYwempvendJYkM2aFlJQm14UWQzS0Ey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2023-01-12T17:11:00Z</dcterms:created>
  <dc:creator>Jeanne Chang</dc:creator>
</cp:coreProperties>
</file>