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Fibroblasts from Cell Biologics are isolated from the inferior vena cava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A2bMHKEWLyfwHDV8ooS49MrMA==">CgMxLjA4AHIhMUVjM24xSWlfNThhUTVJaFlUVDV2UW5OWk5fbWM0STBU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2022-10-20T21:36:00Z</dcterms:created>
  <dc:creator>Jeanne Chang</dc:creator>
</cp:coreProperties>
</file>