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RFP-Expressing Rat Primary Esophageal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RA-6272IM.RFP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highlight w:val="white"/>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RFP-Expressing Rat Primary Esophageal Fibroblasts from Cell Biologics are </w:t>
      </w:r>
      <w:r w:rsidDel="00000000" w:rsidR="00000000" w:rsidRPr="00000000">
        <w:rPr>
          <w:rFonts w:ascii="Arial" w:cs="Arial" w:eastAsia="Arial" w:hAnsi="Arial"/>
          <w:sz w:val="22"/>
          <w:szCs w:val="22"/>
          <w:rtl w:val="0"/>
        </w:rPr>
        <w:t xml:space="preserve">isolated from the</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esophageal</w:t>
      </w:r>
      <w:r w:rsidDel="00000000" w:rsidR="00000000" w:rsidRPr="00000000">
        <w:rPr>
          <w:rFonts w:ascii="Arial" w:cs="Arial" w:eastAsia="Arial" w:hAnsi="Arial"/>
          <w:sz w:val="22"/>
          <w:szCs w:val="22"/>
          <w:highlight w:val="white"/>
          <w:rtl w:val="0"/>
        </w:rPr>
        <w:t xml:space="preserve"> </w:t>
      </w:r>
      <w:r w:rsidDel="00000000" w:rsidR="00000000" w:rsidRPr="00000000">
        <w:rPr>
          <w:rFonts w:ascii="Arial" w:cs="Arial" w:eastAsia="Arial" w:hAnsi="Arial"/>
          <w:sz w:val="22"/>
          <w:szCs w:val="22"/>
          <w:rtl w:val="0"/>
        </w:rPr>
        <w:t xml:space="preserve">tissues of</w:t>
      </w:r>
      <w:r w:rsidDel="00000000" w:rsidR="00000000" w:rsidRPr="00000000">
        <w:rPr>
          <w:rFonts w:ascii="Arial" w:cs="Arial" w:eastAsia="Arial" w:hAnsi="Arial"/>
          <w:sz w:val="22"/>
          <w:szCs w:val="22"/>
          <w:highlight w:val="white"/>
          <w:rtl w:val="0"/>
        </w:rPr>
        <w:t xml:space="preserve"> 6–8-week-old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highlight w:val="white"/>
          <w:rtl w:val="0"/>
        </w:rPr>
        <w:t xml:space="preserve">Medium</w:t>
      </w:r>
      <w:r w:rsidDel="00000000" w:rsidR="00000000" w:rsidRPr="00000000">
        <w:rPr>
          <w:rFonts w:ascii="Arial" w:cs="Arial" w:eastAsia="Arial" w:hAnsi="Arial"/>
          <w:sz w:val="22"/>
          <w:szCs w:val="22"/>
          <w:highlight w:val="white"/>
          <w:rtl w:val="0"/>
        </w:rPr>
        <w:t xml:space="preserve">. Cells at passage 2-3 are harvested from flasks and cryo-preserved in vials.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and is delivered frozen. Immortalized RFP-Expressing Rat Primary Esophageal Fibroblasts are spindle-shaped and characterized by immunofluorescence with anti-fibronectin antibodies. These cells are negative for bacteria, yeast, fungi, and mycoplasma. Cells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(RFP) gives rise to very bright green fluorescence when exposed to blue light. Cell Biologics generates various RFP-expressing stable cells RFP-expressing cells are developed through transducing RFP-lentiviral particles.</w:t>
      </w: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color w:val="333333"/>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Rat Primary Esophageal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qvBWCIkzU8RyVbR006CAgggNxg==">CgMxLjA4AHIhMUZ0SU9uYzNwUUJLaEpJNWV2aFd5N3BrWXBiZTB1c1Ja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2023-01-19T20:37:00Z</dcterms:created>
  <dc:creator>Jeanne Chang</dc:creator>
</cp:coreProperties>
</file>