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Jp2jvz7xjCXw2L/AFCfm8TTnQ==">CgMxLjA4AHIhMVMxY0hBLW85bXhsS1h0cmY2UVVWdDR1aXJ1MmNRN2Iy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2023-01-05T21:26:00Z</dcterms:created>
  <dc:creator>Jeanne Chang</dc:creator>
</cp:coreProperties>
</file>