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1w8PTMyJ98fPTHaBv+06fLPkeA==">CgMxLjA4AHIhMXZRM181aFdBc2h1aWlwcEp4a2hSeExoalRUWTJLanFU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2023-01-19T20:33:00Z</dcterms:created>
  <dc:creator>Jeanne Chang</dc:creator>
</cp:coreProperties>
</file>