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Dermal Fibroblasts - Neonatal</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GFP-Expressing Rat Primary Dermal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w:t>
      </w:r>
      <w:r w:rsidDel="00000000" w:rsidR="00000000" w:rsidRPr="00000000">
        <w:rPr>
          <w:rFonts w:ascii="Arial" w:cs="Arial" w:eastAsia="Arial" w:hAnsi="Arial"/>
          <w:sz w:val="22"/>
          <w:szCs w:val="22"/>
          <w:rtl w:val="0"/>
        </w:rPr>
        <w:t xml:space="preserve">ml and is delivered frozen. GFP-Expressing Rat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Z01NFo2Oau5wr8iEeB1v3W/P5Q==">CgMxLjA4AHIhMVBJc1NxcV9SUlVDMk92c2p0ZmUyY3FsTmN0RGRXZGhP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2023-01-05T20:00:00Z</dcterms:created>
  <dc:creator>Jeanne Chang</dc:creator>
</cp:coreProperties>
</file>