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Embryonic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embryo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8CE01gzeIMM/xQLVGzrmha+WWQ==">CgMxLjA4AHIhMTlDTEo1dnB1R1JZRkx2MTdHZkZYTFpvSHBySnNMdnEy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2023-01-05T20:01:00Z</dcterms:created>
  <dc:creator>Jeanne Chang</dc:creator>
</cp:coreProperties>
</file>