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Lymphatic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5nMrMTGQz/994JzfzMtD3tpEQ==">CgMxLjA4AHIhMVBpZWkzZFE1ZURkZ3FTSVgtaVRYeERyc3NFWkxJRlh6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2023-01-12T16:04:00Z</dcterms:created>
  <dc:creator>Jeanne Chang</dc:creator>
</cp:coreProperties>
</file>