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Rabbit Primary Tracheal and Bronchial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N-6217RFP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Tracheal and Bronchial Fibroblasts from Cell Biologics are isolated from the Tracheal and Bronchial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Rabbit Primary Tracheal and Bronchial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Tracheal and Bronchial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qk34W6o857W2o7lAJ7Fj5L4tjg==">CgMxLjAyCGguZ2pkZ3hzOAByITFHa3lGMllWVVlKVEM4RVZENzNKdFU0bnRmTWd2VjlNNA==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2023-03-20T17:43:00Z</dcterms:created>
  <dc:creator>Jeanne Chang</dc:creator>
</cp:coreProperties>
</file>