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PanIM.RFPatic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PanIM.RFPatic Fibroblasts from Cell Biologics are isolated from panIM.RFPatic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PanIM.RFPatic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PanIM.RFPatic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FjW2a2h7qN41YJgBOnJwdVdzqw==">CgMxLjAyCGguZ2pkZ3hzOAByITEwd0NtdXZnc3JqTDIyYjNsMTNibnktYlZzV3ZlbGdVRA==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