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Lung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Lung Fibroblasts from Cell Biologics are </w:t>
      </w:r>
      <w:r w:rsidDel="00000000" w:rsidR="00000000" w:rsidRPr="00000000">
        <w:rPr>
          <w:rFonts w:ascii="Arial" w:cs="Arial" w:eastAsia="Arial" w:hAnsi="Arial"/>
          <w:sz w:val="22"/>
          <w:szCs w:val="22"/>
          <w:rtl w:val="0"/>
        </w:rPr>
        <w:t xml:space="preserve">isolated from lung tissue of </w:t>
      </w:r>
      <w:r w:rsidDel="00000000" w:rsidR="00000000" w:rsidRPr="00000000">
        <w:rPr>
          <w:rFonts w:ascii="Arial" w:cs="Arial" w:eastAsia="Arial" w:hAnsi="Arial"/>
          <w:sz w:val="22"/>
          <w:szCs w:val="22"/>
          <w:rtl w:val="0"/>
        </w:rPr>
        <w:t xml:space="preserve">American Landrace pigs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w:t>
      </w:r>
      <w:r w:rsidDel="00000000" w:rsidR="00000000" w:rsidRPr="00000000">
        <w:rPr>
          <w:rFonts w:ascii="Arial" w:cs="Arial" w:eastAsia="Arial" w:hAnsi="Arial"/>
          <w:sz w:val="22"/>
          <w:szCs w:val="22"/>
          <w:rtl w:val="0"/>
        </w:rPr>
        <w:t xml:space="preserve">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Immortalized GFP-Expressing Porcine Primary Lung Fibroblasts are spindle-shaped and characterized by immunofluorescence with anti-fibronectin antibodies. These cells </w:t>
      </w:r>
      <w:r w:rsidDel="00000000" w:rsidR="00000000" w:rsidRPr="00000000">
        <w:rPr>
          <w:rFonts w:ascii="Arial" w:cs="Arial" w:eastAsia="Arial" w:hAnsi="Arial"/>
          <w:sz w:val="22"/>
          <w:szCs w:val="22"/>
          <w:rtl w:val="0"/>
        </w:rPr>
        <w:t xml:space="preserve">are negative</w:t>
      </w:r>
      <w:r w:rsidDel="00000000" w:rsidR="00000000" w:rsidRPr="00000000">
        <w:rPr>
          <w:rFonts w:ascii="Arial" w:cs="Arial" w:eastAsia="Arial" w:hAnsi="Arial"/>
          <w:sz w:val="22"/>
          <w:szCs w:val="22"/>
          <w:rtl w:val="0"/>
        </w:rPr>
        <w:t xml:space="preserve"> for bacteria, yeast, fungi, and mycoplasma. Cells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zr2KO214VydGjWbjZKXOeh9gQ==">CgMxLjAyCGguZ2pkZ3hzOAByITFfTjNsbWFSdkVCR3hGeXlkdVoxczNlaERNWlFTOEh5ag==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2022-06-11T03:44:00Z</dcterms:created>
  <dc:creator>Jeanne Chang</dc:creator>
</cp:coreProperties>
</file>