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Tracheal and Bronchial Fibroblasts from Cell Biologics are isolated from the Tracheal and Bronchial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ryFTBjoHrCOaoRAeLjhIBgB5Lw==">CgMxLjAyCGguZ2pkZ3hzOAByITFZSzlHY1RfMGdZRW8xY0RoWlZyVjRKYmsxMXE2Z3BZWg==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