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Kidney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D-6019IM.RFP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Kidney Fibroblasts from Cell Biologics are isolated from the kidney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Kidney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cRwoRRcTtSY6K3D04mVmVOz7Yg==">CgMxLjAyCGguZ2pkZ3hzOAByITFiSUF5MF92Qm1nRE5FMENwQWZEVWUxcmUwT0I2ZkRJYQ==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2023-03-20T17:37:00Z</dcterms:created>
  <dc:creator>Jeanne Chang</dc:creator>
</cp:coreProperties>
</file>